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EE085D" w:rsidP="00CB0D49">
      <w:pPr>
        <w:pStyle w:val="Title"/>
        <w:rPr>
          <w:rFonts w:ascii="Calibri" w:hAnsi="Calibri"/>
          <w:b/>
          <w:sz w:val="56"/>
          <w:szCs w:val="56"/>
        </w:rPr>
      </w:pPr>
      <w:r>
        <w:rPr>
          <w:rFonts w:ascii="Calibri" w:hAnsi="Calibri"/>
          <w:b/>
          <w:sz w:val="56"/>
          <w:szCs w:val="56"/>
        </w:rPr>
        <w:t>Interim Communications Manager</w:t>
      </w:r>
    </w:p>
    <w:p w:rsidR="00813BD3" w:rsidRPr="00C802E9" w:rsidRDefault="005B4441" w:rsidP="00813BD3">
      <w:pPr>
        <w:rPr>
          <w:rFonts w:eastAsia="Times New Roman"/>
          <w:color w:val="17365D"/>
          <w:spacing w:val="5"/>
          <w:kern w:val="28"/>
          <w:sz w:val="32"/>
          <w:szCs w:val="32"/>
        </w:rPr>
      </w:pPr>
      <w:r>
        <w:rPr>
          <w:rFonts w:eastAsia="Times New Roman"/>
          <w:color w:val="17365D"/>
          <w:spacing w:val="5"/>
          <w:kern w:val="28"/>
          <w:sz w:val="32"/>
          <w:szCs w:val="32"/>
        </w:rPr>
        <w:t xml:space="preserve">October </w:t>
      </w:r>
      <w:r w:rsidR="00EE085D">
        <w:rPr>
          <w:rFonts w:eastAsia="Times New Roman"/>
          <w:color w:val="17365D"/>
          <w:spacing w:val="5"/>
          <w:kern w:val="28"/>
          <w:sz w:val="32"/>
          <w:szCs w:val="32"/>
        </w:rPr>
        <w:t>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DE447D" w:rsidRPr="00EA2BE1" w:rsidRDefault="00DE447D" w:rsidP="00DE447D">
      <w:pPr>
        <w:spacing w:after="0"/>
        <w:rPr>
          <w:rStyle w:val="apple-converted-space"/>
          <w:rFonts w:cs="Arial"/>
          <w:sz w:val="24"/>
          <w:szCs w:val="24"/>
          <w:shd w:val="clear" w:color="auto" w:fill="FFFFFF"/>
        </w:rPr>
      </w:pPr>
      <w:r>
        <w:rPr>
          <w:sz w:val="24"/>
          <w:szCs w:val="24"/>
        </w:rPr>
        <w:t xml:space="preserve">Sands is </w:t>
      </w:r>
      <w:r w:rsidRPr="00EA2BE1">
        <w:rPr>
          <w:sz w:val="24"/>
          <w:szCs w:val="24"/>
        </w:rPr>
        <w:t xml:space="preserve">looking for an experienced </w:t>
      </w:r>
      <w:r w:rsidRPr="00EA2BE1">
        <w:rPr>
          <w:rFonts w:cs="Arial"/>
          <w:sz w:val="24"/>
          <w:szCs w:val="24"/>
          <w:shd w:val="clear" w:color="auto" w:fill="FFFFFF"/>
        </w:rPr>
        <w:t xml:space="preserve">Communications Manager to </w:t>
      </w:r>
      <w:r>
        <w:rPr>
          <w:rFonts w:cs="Arial"/>
          <w:sz w:val="24"/>
          <w:szCs w:val="24"/>
          <w:shd w:val="clear" w:color="auto" w:fill="FFFFFF"/>
        </w:rPr>
        <w:t xml:space="preserve">lead on the development of our communications and influencing strategy, maintain and increase the public profile of the charity and manage the function on a day-to-day basis. </w:t>
      </w:r>
    </w:p>
    <w:p w:rsidR="00DE447D" w:rsidRPr="00EA2BE1" w:rsidRDefault="00DE447D" w:rsidP="00DE447D">
      <w:pPr>
        <w:spacing w:after="0"/>
        <w:rPr>
          <w:rStyle w:val="apple-converted-space"/>
          <w:rFonts w:cs="Arial"/>
          <w:sz w:val="24"/>
          <w:szCs w:val="24"/>
          <w:shd w:val="clear" w:color="auto" w:fill="FFFFFF"/>
        </w:rPr>
      </w:pPr>
    </w:p>
    <w:p w:rsidR="00DE447D" w:rsidRPr="00EA2BE1" w:rsidRDefault="00DE447D" w:rsidP="00DE447D">
      <w:pPr>
        <w:spacing w:after="0"/>
        <w:rPr>
          <w:rStyle w:val="apple-converted-space"/>
          <w:rFonts w:cs="Arial"/>
          <w:sz w:val="24"/>
          <w:szCs w:val="24"/>
          <w:shd w:val="clear" w:color="auto" w:fill="FFFFFF"/>
        </w:rPr>
      </w:pPr>
      <w:r>
        <w:rPr>
          <w:sz w:val="24"/>
          <w:szCs w:val="24"/>
          <w:shd w:val="clear" w:color="auto" w:fill="FFFFFF"/>
        </w:rPr>
        <w:t>This a high-profile and rewarding</w:t>
      </w:r>
      <w:r w:rsidRPr="00EA2BE1">
        <w:rPr>
          <w:sz w:val="24"/>
          <w:szCs w:val="24"/>
          <w:shd w:val="clear" w:color="auto" w:fill="FFFFFF"/>
        </w:rPr>
        <w:t xml:space="preserve"> role w</w:t>
      </w:r>
      <w:r>
        <w:rPr>
          <w:sz w:val="24"/>
          <w:szCs w:val="24"/>
          <w:shd w:val="clear" w:color="auto" w:fill="FFFFFF"/>
        </w:rPr>
        <w:t xml:space="preserve">hich will involve strategically working with the Head of Fundraising and Communications to develop a communications and marketing plan, taking responsibility for organisational branding and leading on external relations, acting as a spokesperson for Sands when necessary.  Additionally, you will develop key messages and campaign ideas to promote Sands activities, plus assist senior management with developing a parliamentary and public affairs strategy.   </w:t>
      </w:r>
      <w:r w:rsidRPr="00EA2BE1">
        <w:rPr>
          <w:sz w:val="24"/>
          <w:szCs w:val="24"/>
          <w:shd w:val="clear" w:color="auto" w:fill="FFFFFF"/>
        </w:rPr>
        <w:t xml:space="preserve">This will entail working closely with our </w:t>
      </w:r>
      <w:r>
        <w:rPr>
          <w:sz w:val="24"/>
          <w:szCs w:val="24"/>
          <w:shd w:val="clear" w:color="auto" w:fill="FFFFFF"/>
        </w:rPr>
        <w:t>R</w:t>
      </w:r>
      <w:r w:rsidRPr="00EA2BE1">
        <w:rPr>
          <w:sz w:val="24"/>
          <w:szCs w:val="24"/>
          <w:shd w:val="clear" w:color="auto" w:fill="FFFFFF"/>
        </w:rPr>
        <w:t xml:space="preserve">esearch, </w:t>
      </w:r>
      <w:r>
        <w:rPr>
          <w:sz w:val="24"/>
          <w:szCs w:val="24"/>
          <w:shd w:val="clear" w:color="auto" w:fill="FFFFFF"/>
        </w:rPr>
        <w:t>O</w:t>
      </w:r>
      <w:r w:rsidRPr="00EA2BE1">
        <w:rPr>
          <w:sz w:val="24"/>
          <w:szCs w:val="24"/>
          <w:shd w:val="clear" w:color="auto" w:fill="FFFFFF"/>
        </w:rPr>
        <w:t>peration</w:t>
      </w:r>
      <w:r>
        <w:rPr>
          <w:sz w:val="24"/>
          <w:szCs w:val="24"/>
          <w:shd w:val="clear" w:color="auto" w:fill="FFFFFF"/>
        </w:rPr>
        <w:t>s</w:t>
      </w:r>
      <w:r w:rsidRPr="00EA2BE1">
        <w:rPr>
          <w:sz w:val="24"/>
          <w:szCs w:val="24"/>
          <w:shd w:val="clear" w:color="auto" w:fill="FFFFFF"/>
        </w:rPr>
        <w:t xml:space="preserve">, </w:t>
      </w:r>
      <w:r>
        <w:rPr>
          <w:sz w:val="24"/>
          <w:szCs w:val="24"/>
          <w:shd w:val="clear" w:color="auto" w:fill="FFFFFF"/>
        </w:rPr>
        <w:t>F</w:t>
      </w:r>
      <w:r w:rsidRPr="00EA2BE1">
        <w:rPr>
          <w:sz w:val="24"/>
          <w:szCs w:val="24"/>
          <w:shd w:val="clear" w:color="auto" w:fill="FFFFFF"/>
        </w:rPr>
        <w:t xml:space="preserve">undraising and other internal teams and also with external organisations </w:t>
      </w:r>
      <w:r>
        <w:rPr>
          <w:sz w:val="24"/>
          <w:szCs w:val="24"/>
          <w:shd w:val="clear" w:color="auto" w:fill="FFFFFF"/>
        </w:rPr>
        <w:t>as required.</w:t>
      </w:r>
    </w:p>
    <w:p w:rsidR="00DE447D" w:rsidRPr="00EA2BE1" w:rsidRDefault="00DE447D" w:rsidP="00DE447D">
      <w:pPr>
        <w:spacing w:after="0"/>
        <w:rPr>
          <w:sz w:val="24"/>
          <w:szCs w:val="24"/>
        </w:rPr>
      </w:pPr>
    </w:p>
    <w:p w:rsidR="00DE447D" w:rsidRPr="00EA2BE1" w:rsidRDefault="00DE447D" w:rsidP="00DE447D">
      <w:pPr>
        <w:rPr>
          <w:rFonts w:cs="Arial"/>
          <w:sz w:val="24"/>
          <w:szCs w:val="24"/>
          <w:shd w:val="clear" w:color="auto" w:fill="FFFFFF"/>
        </w:rPr>
      </w:pPr>
      <w:r>
        <w:rPr>
          <w:rFonts w:cs="Arial"/>
          <w:sz w:val="24"/>
          <w:szCs w:val="24"/>
          <w:shd w:val="clear" w:color="auto" w:fill="FFFFFF"/>
        </w:rPr>
        <w:t xml:space="preserve">With demonstrable </w:t>
      </w:r>
      <w:r w:rsidRPr="00EA2BE1">
        <w:rPr>
          <w:rFonts w:cs="Arial"/>
          <w:sz w:val="24"/>
          <w:szCs w:val="24"/>
          <w:shd w:val="clear" w:color="auto" w:fill="FFFFFF"/>
        </w:rPr>
        <w:t xml:space="preserve">experience of </w:t>
      </w:r>
      <w:r>
        <w:rPr>
          <w:rFonts w:cs="Arial"/>
          <w:sz w:val="24"/>
          <w:szCs w:val="24"/>
          <w:shd w:val="clear" w:color="auto" w:fill="FFFFFF"/>
        </w:rPr>
        <w:t xml:space="preserve">managing a communications function including digital media development, marketing and external relations you will have excellent people management and leadership ability.   You will possess a high level of strategic thinking and planning ability, as well as having extremely strong </w:t>
      </w:r>
      <w:r w:rsidRPr="00EA2BE1">
        <w:rPr>
          <w:rFonts w:cs="Arial"/>
          <w:sz w:val="24"/>
          <w:szCs w:val="24"/>
          <w:shd w:val="clear" w:color="auto" w:fill="FFFFFF"/>
        </w:rPr>
        <w:t xml:space="preserve">verbal </w:t>
      </w:r>
      <w:r>
        <w:rPr>
          <w:rFonts w:cs="Arial"/>
          <w:sz w:val="24"/>
          <w:szCs w:val="24"/>
          <w:shd w:val="clear" w:color="auto" w:fill="FFFFFF"/>
        </w:rPr>
        <w:t xml:space="preserve">and written communications skills. Additionally, you will have good influencing, negotiating and budget management skills with the </w:t>
      </w:r>
      <w:r w:rsidRPr="00EA2BE1">
        <w:rPr>
          <w:rFonts w:cs="Arial"/>
          <w:sz w:val="24"/>
          <w:szCs w:val="24"/>
          <w:shd w:val="clear" w:color="auto" w:fill="FFFFFF"/>
        </w:rPr>
        <w:t>ability to think creatively.</w:t>
      </w: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B5727E">
        <w:rPr>
          <w:b/>
          <w:sz w:val="24"/>
          <w:szCs w:val="24"/>
        </w:rPr>
        <w:t>23</w:t>
      </w:r>
      <w:r w:rsidR="00B5727E" w:rsidRPr="00B5727E">
        <w:rPr>
          <w:b/>
          <w:sz w:val="24"/>
          <w:szCs w:val="24"/>
          <w:vertAlign w:val="superscript"/>
        </w:rPr>
        <w:t>rd</w:t>
      </w:r>
      <w:r w:rsidR="00B5727E">
        <w:rPr>
          <w:b/>
          <w:sz w:val="24"/>
          <w:szCs w:val="24"/>
        </w:rPr>
        <w:t xml:space="preserve"> October</w:t>
      </w:r>
      <w:r w:rsidR="000E3804">
        <w:rPr>
          <w:b/>
          <w:sz w:val="24"/>
          <w:szCs w:val="24"/>
        </w:rPr>
        <w:t xml:space="preserve"> </w:t>
      </w:r>
      <w:r w:rsidRPr="00C745DB">
        <w:rPr>
          <w:b/>
          <w:sz w:val="24"/>
          <w:szCs w:val="24"/>
        </w:rPr>
        <w:t>2016</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0E3804">
        <w:rPr>
          <w:b/>
          <w:sz w:val="24"/>
          <w:szCs w:val="24"/>
        </w:rPr>
        <w:t xml:space="preserve">       </w:t>
      </w:r>
      <w:r w:rsidR="004B6655">
        <w:rPr>
          <w:b/>
          <w:sz w:val="24"/>
          <w:szCs w:val="24"/>
        </w:rPr>
        <w:t xml:space="preserve"> </w:t>
      </w:r>
      <w:r w:rsidR="000E3804">
        <w:rPr>
          <w:b/>
          <w:sz w:val="24"/>
          <w:szCs w:val="24"/>
        </w:rPr>
        <w:t>w/c 7</w:t>
      </w:r>
      <w:r w:rsidR="000E3804" w:rsidRPr="000E3804">
        <w:rPr>
          <w:b/>
          <w:sz w:val="24"/>
          <w:szCs w:val="24"/>
          <w:vertAlign w:val="superscript"/>
        </w:rPr>
        <w:t>th</w:t>
      </w:r>
      <w:r w:rsidR="000E3804">
        <w:rPr>
          <w:b/>
          <w:sz w:val="24"/>
          <w:szCs w:val="24"/>
        </w:rPr>
        <w:t xml:space="preserve"> 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CB0D49" w:rsidRDefault="00CB0D49" w:rsidP="00CB0D49">
      <w:pPr>
        <w:rPr>
          <w:sz w:val="24"/>
          <w:szCs w:val="24"/>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p>
    <w:p w:rsidR="00AE3E5F" w:rsidRPr="006A483D" w:rsidRDefault="004B6655" w:rsidP="00014056">
      <w:pPr>
        <w:rPr>
          <w:b/>
          <w:sz w:val="24"/>
          <w:szCs w:val="24"/>
          <w:u w:val="single"/>
        </w:rPr>
      </w:pPr>
      <w:r>
        <w:rPr>
          <w:sz w:val="24"/>
          <w:szCs w:val="24"/>
        </w:rPr>
        <w:t>Telephone: 020 7436 7940</w:t>
      </w:r>
      <w:r w:rsidR="00AE3E5F"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721703" w:rsidRPr="00721703">
        <w:t>Interim Communications Manager</w:t>
      </w:r>
    </w:p>
    <w:p w:rsidR="00CB0D49" w:rsidRDefault="00CB0D49" w:rsidP="00CB0D49">
      <w:pPr>
        <w:ind w:left="2880" w:hanging="2880"/>
      </w:pPr>
      <w:r w:rsidRPr="008F32D5">
        <w:rPr>
          <w:b/>
        </w:rPr>
        <w:t>Responsible to:</w:t>
      </w:r>
      <w:r w:rsidRPr="008F32D5">
        <w:rPr>
          <w:b/>
        </w:rPr>
        <w:tab/>
      </w:r>
      <w:r w:rsidR="00721703" w:rsidRPr="00721703">
        <w:t>Head of Fundraising and Communications</w:t>
      </w:r>
      <w:r w:rsidRPr="008F32D5">
        <w:t xml:space="preserve"> </w:t>
      </w:r>
    </w:p>
    <w:p w:rsidR="00CB0D49" w:rsidRPr="008F32D5" w:rsidRDefault="00CB0D49" w:rsidP="00CB0D49">
      <w:pPr>
        <w:ind w:left="2880" w:hanging="2880"/>
      </w:pPr>
      <w:r>
        <w:rPr>
          <w:b/>
        </w:rPr>
        <w:t>Location:</w:t>
      </w:r>
      <w:r>
        <w:rPr>
          <w:b/>
        </w:rPr>
        <w:tab/>
      </w:r>
      <w:r w:rsidRPr="000565BD">
        <w:t>Victoria Charity Centre, 11 Belgrave Road, London, SW1V 1RB</w:t>
      </w:r>
    </w:p>
    <w:p w:rsidR="00CB0D49" w:rsidRDefault="00CB0D49" w:rsidP="00CB0D49">
      <w:r w:rsidRPr="008F32D5">
        <w:rPr>
          <w:b/>
        </w:rPr>
        <w:t>Contract:</w:t>
      </w:r>
      <w:r w:rsidRPr="008F32D5">
        <w:tab/>
      </w:r>
      <w:r w:rsidRPr="008F32D5">
        <w:tab/>
      </w:r>
      <w:r w:rsidRPr="008F32D5">
        <w:tab/>
      </w:r>
      <w:r w:rsidR="00721703">
        <w:t>F</w:t>
      </w:r>
      <w:r w:rsidR="007C49A8">
        <w:t>ixed-</w:t>
      </w:r>
      <w:r w:rsidR="00721703">
        <w:t>T</w:t>
      </w:r>
      <w:r w:rsidR="007C49A8">
        <w:t>erm until 31</w:t>
      </w:r>
      <w:r w:rsidR="007C49A8" w:rsidRPr="007C49A8">
        <w:rPr>
          <w:vertAlign w:val="superscript"/>
        </w:rPr>
        <w:t>st</w:t>
      </w:r>
      <w:r w:rsidR="007C49A8">
        <w:t xml:space="preserve"> March 2017</w:t>
      </w:r>
      <w:bookmarkStart w:id="0" w:name="_GoBack"/>
      <w:bookmarkEnd w:id="0"/>
    </w:p>
    <w:p w:rsidR="00D34A02" w:rsidRPr="008F32D5" w:rsidRDefault="00D34A02" w:rsidP="00CB0D49">
      <w:r w:rsidRPr="00D34A02">
        <w:rPr>
          <w:b/>
        </w:rPr>
        <w:t>Salary:</w:t>
      </w:r>
      <w:r w:rsidRPr="00D34A02">
        <w:rPr>
          <w:b/>
        </w:rPr>
        <w:tab/>
      </w:r>
      <w:r w:rsidRPr="00D34A02">
        <w:rPr>
          <w:b/>
        </w:rPr>
        <w:tab/>
      </w:r>
      <w:r>
        <w:rPr>
          <w:b/>
        </w:rPr>
        <w:tab/>
      </w:r>
      <w:r>
        <w:rPr>
          <w:b/>
        </w:rPr>
        <w:tab/>
      </w:r>
      <w:r w:rsidRPr="009A22C2">
        <w:t>£</w:t>
      </w:r>
      <w:r w:rsidR="00721703">
        <w:t xml:space="preserve">33,997 </w:t>
      </w:r>
      <w:r>
        <w:t>per annum plus £3,400 per annum London Weighting Allowance</w:t>
      </w:r>
    </w:p>
    <w:p w:rsidR="00CB0D49" w:rsidRDefault="00CB0D49" w:rsidP="00CB0D49">
      <w:pPr>
        <w:pBdr>
          <w:bottom w:val="single" w:sz="12" w:space="1" w:color="auto"/>
        </w:pBdr>
        <w:ind w:left="2880" w:hanging="2880"/>
      </w:pPr>
      <w:r w:rsidRPr="008F32D5">
        <w:rPr>
          <w:b/>
        </w:rPr>
        <w:t>Hours:</w:t>
      </w:r>
      <w:r w:rsidRPr="008F32D5">
        <w:tab/>
      </w:r>
      <w:r>
        <w:t>Full Time – 35 Hours per Week (</w:t>
      </w:r>
      <w:r w:rsidR="002E1280">
        <w:t xml:space="preserve">Monday to Friday </w:t>
      </w:r>
      <w:r>
        <w:t>9.30am – 5.30pm, with a 1 hour unpaid lunch break)</w:t>
      </w:r>
    </w:p>
    <w:p w:rsidR="000E36C2" w:rsidRPr="008F32D5" w:rsidRDefault="000E36C2" w:rsidP="00CB0D49">
      <w:pPr>
        <w:pBdr>
          <w:bottom w:val="single" w:sz="12" w:space="1" w:color="auto"/>
        </w:pBdr>
        <w:ind w:left="2880" w:hanging="2880"/>
      </w:pPr>
    </w:p>
    <w:p w:rsidR="00CB0D49" w:rsidRPr="008F32D5" w:rsidRDefault="00CB0D49" w:rsidP="00CB0D49">
      <w:pPr>
        <w:rPr>
          <w:b/>
        </w:rPr>
      </w:pPr>
      <w:r w:rsidRPr="008F32D5">
        <w:rPr>
          <w:b/>
        </w:rPr>
        <w:t xml:space="preserve">Main Purpose of Job: </w:t>
      </w:r>
    </w:p>
    <w:p w:rsidR="00721703" w:rsidRPr="00721703" w:rsidRDefault="00721703" w:rsidP="00721703">
      <w:pPr>
        <w:numPr>
          <w:ilvl w:val="0"/>
          <w:numId w:val="23"/>
        </w:numPr>
        <w:spacing w:after="0" w:line="240" w:lineRule="auto"/>
        <w:rPr>
          <w:sz w:val="24"/>
          <w:szCs w:val="24"/>
        </w:rPr>
      </w:pPr>
      <w:r w:rsidRPr="00721703">
        <w:rPr>
          <w:sz w:val="24"/>
          <w:szCs w:val="24"/>
        </w:rPr>
        <w:t xml:space="preserve">To take responsibility for the day to day running of the </w:t>
      </w:r>
      <w:r w:rsidR="00E30297">
        <w:rPr>
          <w:sz w:val="24"/>
          <w:szCs w:val="24"/>
        </w:rPr>
        <w:t>C</w:t>
      </w:r>
      <w:r w:rsidRPr="00721703">
        <w:rPr>
          <w:sz w:val="24"/>
          <w:szCs w:val="24"/>
        </w:rPr>
        <w:t xml:space="preserve">ommunications function and to represent the organisation to the media </w:t>
      </w:r>
    </w:p>
    <w:p w:rsidR="00721703" w:rsidRPr="00721703" w:rsidRDefault="00721703" w:rsidP="00721703">
      <w:pPr>
        <w:numPr>
          <w:ilvl w:val="0"/>
          <w:numId w:val="23"/>
        </w:numPr>
        <w:spacing w:after="0" w:line="240" w:lineRule="auto"/>
        <w:rPr>
          <w:sz w:val="24"/>
          <w:szCs w:val="24"/>
        </w:rPr>
      </w:pPr>
      <w:r w:rsidRPr="00721703">
        <w:rPr>
          <w:sz w:val="24"/>
          <w:szCs w:val="24"/>
        </w:rPr>
        <w:t xml:space="preserve">To lead on the development of the Sands communications and influencing strategy </w:t>
      </w:r>
    </w:p>
    <w:p w:rsidR="00433ED3" w:rsidRDefault="00721703" w:rsidP="00721703">
      <w:pPr>
        <w:numPr>
          <w:ilvl w:val="0"/>
          <w:numId w:val="23"/>
        </w:numPr>
        <w:rPr>
          <w:rFonts w:cs="Arial"/>
          <w:shd w:val="clear" w:color="auto" w:fill="FFFFFF"/>
        </w:rPr>
      </w:pPr>
      <w:r w:rsidRPr="00721703">
        <w:rPr>
          <w:sz w:val="24"/>
          <w:szCs w:val="24"/>
        </w:rPr>
        <w:t>Maintain and increase the public profile of Sands.</w:t>
      </w:r>
    </w:p>
    <w:p w:rsidR="00CB0D49" w:rsidRDefault="00721703" w:rsidP="00433ED3">
      <w:pPr>
        <w:rPr>
          <w:b/>
        </w:rPr>
      </w:pPr>
      <w:r>
        <w:rPr>
          <w:b/>
        </w:rPr>
        <w:t xml:space="preserve">Principal Tasks and </w:t>
      </w:r>
      <w:r w:rsidR="00CB0D49" w:rsidRPr="008F32D5">
        <w:rPr>
          <w:b/>
        </w:rPr>
        <w:t>Responsibilities</w:t>
      </w:r>
    </w:p>
    <w:p w:rsidR="00721703" w:rsidRPr="00721703" w:rsidRDefault="00721703" w:rsidP="00721703">
      <w:pPr>
        <w:numPr>
          <w:ilvl w:val="0"/>
          <w:numId w:val="25"/>
        </w:numPr>
        <w:tabs>
          <w:tab w:val="left" w:pos="397"/>
        </w:tabs>
        <w:spacing w:after="0" w:line="240" w:lineRule="auto"/>
        <w:rPr>
          <w:sz w:val="24"/>
          <w:szCs w:val="24"/>
        </w:rPr>
      </w:pPr>
      <w:r w:rsidRPr="00721703">
        <w:rPr>
          <w:sz w:val="24"/>
          <w:szCs w:val="24"/>
        </w:rPr>
        <w:t xml:space="preserve">With the Head of Fundraising &amp; Communications </w:t>
      </w:r>
      <w:r w:rsidR="00B5727E">
        <w:rPr>
          <w:sz w:val="24"/>
          <w:szCs w:val="24"/>
        </w:rPr>
        <w:t xml:space="preserve">implement </w:t>
      </w:r>
      <w:r w:rsidRPr="00721703">
        <w:rPr>
          <w:sz w:val="24"/>
          <w:szCs w:val="24"/>
        </w:rPr>
        <w:t>a communications and marketing plan, aligned with the overall strategic direction of the organisation.</w:t>
      </w:r>
    </w:p>
    <w:p w:rsidR="00721703" w:rsidRPr="00721703" w:rsidRDefault="00B5727E" w:rsidP="00721703">
      <w:pPr>
        <w:numPr>
          <w:ilvl w:val="0"/>
          <w:numId w:val="24"/>
        </w:numPr>
        <w:tabs>
          <w:tab w:val="num" w:pos="360"/>
          <w:tab w:val="left" w:pos="397"/>
        </w:tabs>
        <w:spacing w:after="0" w:line="240" w:lineRule="auto"/>
        <w:ind w:left="360"/>
        <w:rPr>
          <w:sz w:val="24"/>
          <w:szCs w:val="24"/>
        </w:rPr>
      </w:pPr>
      <w:r>
        <w:rPr>
          <w:sz w:val="24"/>
          <w:szCs w:val="24"/>
        </w:rPr>
        <w:t xml:space="preserve">Ensure </w:t>
      </w:r>
      <w:r w:rsidR="00721703" w:rsidRPr="00721703">
        <w:rPr>
          <w:sz w:val="24"/>
          <w:szCs w:val="24"/>
        </w:rPr>
        <w:t>the profile and brand for Sands are aligned to the organisation’s goals and future direction and prioritise key areas of communication.</w:t>
      </w:r>
    </w:p>
    <w:p w:rsidR="00721703" w:rsidRPr="00721703" w:rsidRDefault="00721703" w:rsidP="00721703">
      <w:pPr>
        <w:numPr>
          <w:ilvl w:val="0"/>
          <w:numId w:val="25"/>
        </w:numPr>
        <w:tabs>
          <w:tab w:val="left" w:pos="397"/>
        </w:tabs>
        <w:spacing w:after="0" w:line="240" w:lineRule="auto"/>
        <w:rPr>
          <w:sz w:val="24"/>
          <w:szCs w:val="24"/>
        </w:rPr>
      </w:pPr>
      <w:r w:rsidRPr="00721703">
        <w:rPr>
          <w:sz w:val="24"/>
          <w:szCs w:val="24"/>
        </w:rPr>
        <w:t>Lead on external relations and coverage in the key media for the organisation and develop an increased presence in key media. Act as a spokesperson when necessary.</w:t>
      </w:r>
    </w:p>
    <w:p w:rsidR="00721703" w:rsidRPr="00721703" w:rsidRDefault="00721703" w:rsidP="00721703">
      <w:pPr>
        <w:numPr>
          <w:ilvl w:val="0"/>
          <w:numId w:val="25"/>
        </w:numPr>
        <w:tabs>
          <w:tab w:val="left" w:pos="397"/>
        </w:tabs>
        <w:spacing w:after="0" w:line="240" w:lineRule="auto"/>
        <w:rPr>
          <w:sz w:val="24"/>
          <w:szCs w:val="24"/>
        </w:rPr>
      </w:pPr>
      <w:r w:rsidRPr="00721703">
        <w:rPr>
          <w:rFonts w:cs="Arial"/>
          <w:sz w:val="24"/>
          <w:szCs w:val="24"/>
          <w:shd w:val="clear" w:color="auto" w:fill="FFFFFF"/>
        </w:rPr>
        <w:t>Be responsible for press releases and copy for the website, blogs, and articles and d</w:t>
      </w:r>
      <w:r w:rsidRPr="00721703">
        <w:rPr>
          <w:sz w:val="24"/>
          <w:szCs w:val="24"/>
        </w:rPr>
        <w:t xml:space="preserve">evelop and use a diverse range of communication channels, particularly social media, to reach and engage with all members, and with other key stakeholders. </w:t>
      </w:r>
    </w:p>
    <w:p w:rsidR="00721703" w:rsidRPr="00721703" w:rsidRDefault="00721703" w:rsidP="00721703">
      <w:pPr>
        <w:numPr>
          <w:ilvl w:val="0"/>
          <w:numId w:val="25"/>
        </w:numPr>
        <w:spacing w:after="0" w:line="240" w:lineRule="auto"/>
        <w:jc w:val="both"/>
        <w:rPr>
          <w:rFonts w:eastAsia="Times New Roman"/>
          <w:b/>
          <w:sz w:val="24"/>
          <w:szCs w:val="24"/>
        </w:rPr>
      </w:pPr>
      <w:r w:rsidRPr="00721703">
        <w:rPr>
          <w:rFonts w:eastAsia="Times New Roman" w:cs="Arial"/>
          <w:sz w:val="24"/>
          <w:szCs w:val="24"/>
          <w:shd w:val="clear" w:color="auto" w:fill="FFFFFF"/>
        </w:rPr>
        <w:t>Develop key messages and campaign ideas to promote our activities </w:t>
      </w:r>
    </w:p>
    <w:p w:rsidR="00721703" w:rsidRPr="00721703" w:rsidRDefault="00721703" w:rsidP="00721703">
      <w:pPr>
        <w:numPr>
          <w:ilvl w:val="0"/>
          <w:numId w:val="25"/>
        </w:numPr>
        <w:spacing w:after="0" w:line="240" w:lineRule="auto"/>
        <w:jc w:val="both"/>
        <w:rPr>
          <w:rFonts w:eastAsia="Times New Roman"/>
          <w:b/>
          <w:sz w:val="24"/>
          <w:szCs w:val="24"/>
        </w:rPr>
      </w:pPr>
      <w:r w:rsidRPr="00721703">
        <w:rPr>
          <w:rFonts w:eastAsia="Times New Roman" w:cs="Arial"/>
          <w:sz w:val="24"/>
          <w:szCs w:val="24"/>
          <w:shd w:val="clear" w:color="auto" w:fill="FFFFFF"/>
        </w:rPr>
        <w:t>Alongside the Chief Executive and Head of Fundraising and Communications, develop parliamentary and public affairs strategy in line with key campaigning objectives</w:t>
      </w:r>
    </w:p>
    <w:p w:rsidR="00721703" w:rsidRPr="00721703" w:rsidRDefault="00721703" w:rsidP="00721703">
      <w:pPr>
        <w:numPr>
          <w:ilvl w:val="0"/>
          <w:numId w:val="25"/>
        </w:numPr>
        <w:spacing w:after="0" w:line="240" w:lineRule="auto"/>
        <w:jc w:val="both"/>
        <w:rPr>
          <w:rFonts w:eastAsia="Times New Roman"/>
          <w:b/>
          <w:sz w:val="24"/>
          <w:szCs w:val="24"/>
        </w:rPr>
      </w:pPr>
      <w:r w:rsidRPr="00721703">
        <w:rPr>
          <w:rFonts w:eastAsia="Times New Roman" w:cs="Arial"/>
          <w:sz w:val="24"/>
          <w:szCs w:val="24"/>
          <w:shd w:val="clear" w:color="auto" w:fill="FFFFFF"/>
        </w:rPr>
        <w:t>Work with colleagues in in the Research and Prevention and Improving Bereavement Care teams to develop policy and respond to consultations on public policy issues</w:t>
      </w:r>
    </w:p>
    <w:p w:rsidR="00721703" w:rsidRPr="00721703" w:rsidRDefault="00721703" w:rsidP="00721703">
      <w:pPr>
        <w:numPr>
          <w:ilvl w:val="0"/>
          <w:numId w:val="25"/>
        </w:numPr>
        <w:tabs>
          <w:tab w:val="left" w:pos="720"/>
        </w:tabs>
        <w:spacing w:after="0" w:line="240" w:lineRule="auto"/>
        <w:rPr>
          <w:sz w:val="24"/>
          <w:szCs w:val="24"/>
        </w:rPr>
      </w:pPr>
      <w:r w:rsidRPr="00721703">
        <w:rPr>
          <w:sz w:val="24"/>
          <w:szCs w:val="24"/>
        </w:rPr>
        <w:t>Manage the design and production of marketing and communications materials across a variety of media and formats and ensure that all outputs from the department are of a high quality, adhering to brand guidelines.</w:t>
      </w:r>
    </w:p>
    <w:p w:rsidR="00721703" w:rsidRPr="00721703" w:rsidRDefault="00721703" w:rsidP="00721703">
      <w:pPr>
        <w:numPr>
          <w:ilvl w:val="0"/>
          <w:numId w:val="25"/>
        </w:numPr>
        <w:tabs>
          <w:tab w:val="left" w:pos="720"/>
        </w:tabs>
        <w:spacing w:after="0" w:line="240" w:lineRule="auto"/>
        <w:rPr>
          <w:sz w:val="24"/>
          <w:szCs w:val="24"/>
        </w:rPr>
      </w:pPr>
      <w:r w:rsidRPr="00721703">
        <w:rPr>
          <w:sz w:val="24"/>
          <w:szCs w:val="24"/>
        </w:rPr>
        <w:lastRenderedPageBreak/>
        <w:t>Manag</w:t>
      </w:r>
      <w:r w:rsidR="004C181E">
        <w:rPr>
          <w:sz w:val="24"/>
          <w:szCs w:val="24"/>
        </w:rPr>
        <w:t>e</w:t>
      </w:r>
      <w:r w:rsidRPr="00721703">
        <w:rPr>
          <w:sz w:val="24"/>
          <w:szCs w:val="24"/>
        </w:rPr>
        <w:t xml:space="preserve"> any issues/crisis management situations that occur which may have the potential to harm Sands good reputation and/or undermine Sands core aims and objectives </w:t>
      </w:r>
    </w:p>
    <w:p w:rsidR="00721703" w:rsidRPr="00721703" w:rsidRDefault="00721703" w:rsidP="00721703">
      <w:pPr>
        <w:numPr>
          <w:ilvl w:val="0"/>
          <w:numId w:val="25"/>
        </w:numPr>
        <w:tabs>
          <w:tab w:val="left" w:pos="720"/>
        </w:tabs>
        <w:spacing w:after="0" w:line="240" w:lineRule="auto"/>
        <w:rPr>
          <w:sz w:val="24"/>
          <w:szCs w:val="24"/>
        </w:rPr>
      </w:pPr>
      <w:r w:rsidRPr="00721703">
        <w:rPr>
          <w:sz w:val="24"/>
          <w:szCs w:val="24"/>
        </w:rPr>
        <w:t>Work with the Fundraising department to develop key messages and themes</w:t>
      </w:r>
    </w:p>
    <w:p w:rsidR="00721703" w:rsidRPr="00721703" w:rsidRDefault="00721703" w:rsidP="00721703">
      <w:pPr>
        <w:numPr>
          <w:ilvl w:val="0"/>
          <w:numId w:val="25"/>
        </w:numPr>
        <w:tabs>
          <w:tab w:val="left" w:pos="720"/>
        </w:tabs>
        <w:spacing w:after="0" w:line="240" w:lineRule="auto"/>
        <w:rPr>
          <w:sz w:val="24"/>
          <w:szCs w:val="24"/>
        </w:rPr>
      </w:pPr>
      <w:r w:rsidRPr="00721703">
        <w:rPr>
          <w:sz w:val="24"/>
          <w:szCs w:val="24"/>
        </w:rPr>
        <w:t>Man</w:t>
      </w:r>
      <w:r w:rsidR="004C181E">
        <w:rPr>
          <w:sz w:val="24"/>
          <w:szCs w:val="24"/>
        </w:rPr>
        <w:t>a</w:t>
      </w:r>
      <w:r w:rsidRPr="00721703">
        <w:rPr>
          <w:sz w:val="24"/>
          <w:szCs w:val="24"/>
        </w:rPr>
        <w:t>ge the organisation print and production processes including supplier management</w:t>
      </w:r>
    </w:p>
    <w:p w:rsidR="00721703" w:rsidRPr="00721703" w:rsidRDefault="00721703" w:rsidP="00721703">
      <w:pPr>
        <w:numPr>
          <w:ilvl w:val="0"/>
          <w:numId w:val="25"/>
        </w:numPr>
        <w:tabs>
          <w:tab w:val="left" w:pos="397"/>
        </w:tabs>
        <w:spacing w:after="0" w:line="240" w:lineRule="auto"/>
        <w:rPr>
          <w:sz w:val="24"/>
          <w:szCs w:val="24"/>
        </w:rPr>
      </w:pPr>
      <w:r w:rsidRPr="00721703">
        <w:rPr>
          <w:sz w:val="24"/>
          <w:szCs w:val="24"/>
        </w:rPr>
        <w:t>Provide media advice, and where appropriate and arrange media training for other Sands spokespeople, members, fundraisers</w:t>
      </w:r>
    </w:p>
    <w:p w:rsidR="00721703" w:rsidRPr="00721703" w:rsidRDefault="00721703" w:rsidP="00721703">
      <w:pPr>
        <w:numPr>
          <w:ilvl w:val="0"/>
          <w:numId w:val="25"/>
        </w:numPr>
        <w:tabs>
          <w:tab w:val="left" w:pos="397"/>
        </w:tabs>
        <w:spacing w:after="0" w:line="240" w:lineRule="auto"/>
        <w:rPr>
          <w:sz w:val="24"/>
          <w:szCs w:val="24"/>
        </w:rPr>
      </w:pPr>
      <w:r w:rsidRPr="00721703">
        <w:rPr>
          <w:sz w:val="24"/>
          <w:szCs w:val="24"/>
        </w:rPr>
        <w:t>Account manage the website development provider(s) and other suppliers related to the role.</w:t>
      </w:r>
    </w:p>
    <w:p w:rsidR="00721703" w:rsidRPr="00721703" w:rsidRDefault="00721703" w:rsidP="00721703">
      <w:pPr>
        <w:numPr>
          <w:ilvl w:val="0"/>
          <w:numId w:val="26"/>
        </w:numPr>
        <w:tabs>
          <w:tab w:val="left" w:pos="397"/>
        </w:tabs>
        <w:spacing w:after="0" w:line="240" w:lineRule="auto"/>
        <w:rPr>
          <w:sz w:val="24"/>
          <w:szCs w:val="24"/>
        </w:rPr>
      </w:pPr>
      <w:r w:rsidRPr="00721703">
        <w:rPr>
          <w:sz w:val="24"/>
          <w:szCs w:val="24"/>
        </w:rPr>
        <w:t>Lead on quality assurance in Communications ensuring that high quality work is delivered on time and effective systems and structures are created to achieve this.</w:t>
      </w:r>
    </w:p>
    <w:p w:rsidR="00721703" w:rsidRPr="00721703" w:rsidRDefault="00721703" w:rsidP="00721703">
      <w:pPr>
        <w:numPr>
          <w:ilvl w:val="0"/>
          <w:numId w:val="26"/>
        </w:numPr>
        <w:tabs>
          <w:tab w:val="left" w:pos="397"/>
        </w:tabs>
        <w:spacing w:after="0" w:line="240" w:lineRule="auto"/>
        <w:rPr>
          <w:sz w:val="24"/>
          <w:szCs w:val="24"/>
        </w:rPr>
      </w:pPr>
      <w:r w:rsidRPr="00721703">
        <w:rPr>
          <w:sz w:val="24"/>
          <w:szCs w:val="24"/>
        </w:rPr>
        <w:t xml:space="preserve">Support Sands volunteer groups and members by providing advice and guidance on PR activity, press releases </w:t>
      </w:r>
      <w:r w:rsidR="00E30297" w:rsidRPr="00721703">
        <w:rPr>
          <w:sz w:val="24"/>
          <w:szCs w:val="24"/>
        </w:rPr>
        <w:t>etc.</w:t>
      </w:r>
    </w:p>
    <w:p w:rsidR="00721703" w:rsidRPr="00721703" w:rsidRDefault="00721703" w:rsidP="00721703">
      <w:pPr>
        <w:numPr>
          <w:ilvl w:val="0"/>
          <w:numId w:val="26"/>
        </w:numPr>
        <w:tabs>
          <w:tab w:val="left" w:pos="397"/>
        </w:tabs>
        <w:spacing w:after="0" w:line="240" w:lineRule="auto"/>
        <w:rPr>
          <w:sz w:val="24"/>
          <w:szCs w:val="24"/>
        </w:rPr>
      </w:pPr>
      <w:r w:rsidRPr="00721703">
        <w:rPr>
          <w:sz w:val="24"/>
          <w:szCs w:val="24"/>
        </w:rPr>
        <w:t>Lead on developing an editorial team for the production of Sands’ newsletters (on &amp; offline) and ‘Spotlight on Sands’</w:t>
      </w:r>
    </w:p>
    <w:p w:rsidR="00721703" w:rsidRPr="00721703" w:rsidRDefault="00721703" w:rsidP="00721703">
      <w:pPr>
        <w:numPr>
          <w:ilvl w:val="0"/>
          <w:numId w:val="26"/>
        </w:numPr>
        <w:tabs>
          <w:tab w:val="left" w:pos="397"/>
        </w:tabs>
        <w:spacing w:after="0" w:line="240" w:lineRule="auto"/>
        <w:rPr>
          <w:sz w:val="24"/>
          <w:szCs w:val="24"/>
        </w:rPr>
      </w:pPr>
      <w:r w:rsidRPr="00721703">
        <w:rPr>
          <w:sz w:val="24"/>
          <w:szCs w:val="24"/>
        </w:rPr>
        <w:t xml:space="preserve">Lead on the management of corporate events </w:t>
      </w:r>
    </w:p>
    <w:p w:rsidR="00721703" w:rsidRPr="00721703" w:rsidRDefault="00721703" w:rsidP="00721703">
      <w:pPr>
        <w:numPr>
          <w:ilvl w:val="0"/>
          <w:numId w:val="26"/>
        </w:numPr>
        <w:tabs>
          <w:tab w:val="num" w:pos="360"/>
          <w:tab w:val="left" w:pos="397"/>
        </w:tabs>
        <w:spacing w:after="0" w:line="240" w:lineRule="auto"/>
        <w:rPr>
          <w:sz w:val="24"/>
          <w:szCs w:val="24"/>
        </w:rPr>
      </w:pPr>
      <w:r w:rsidRPr="00721703">
        <w:rPr>
          <w:sz w:val="24"/>
          <w:szCs w:val="24"/>
        </w:rPr>
        <w:t xml:space="preserve">Manage the budgets within Communications, to ensure the efficient use of funds ensuring cost-effective services are provided </w:t>
      </w:r>
    </w:p>
    <w:p w:rsidR="00721703" w:rsidRPr="00721703" w:rsidRDefault="00721703" w:rsidP="00721703">
      <w:pPr>
        <w:numPr>
          <w:ilvl w:val="0"/>
          <w:numId w:val="27"/>
        </w:numPr>
        <w:tabs>
          <w:tab w:val="left" w:pos="360"/>
        </w:tabs>
        <w:spacing w:after="0" w:line="240" w:lineRule="auto"/>
        <w:rPr>
          <w:sz w:val="24"/>
          <w:szCs w:val="24"/>
        </w:rPr>
      </w:pPr>
      <w:r w:rsidRPr="00721703">
        <w:rPr>
          <w:sz w:val="24"/>
          <w:szCs w:val="24"/>
        </w:rPr>
        <w:t xml:space="preserve">To undertake other duties as required by the Head of Fundraising and Communications and the Senior Leadership Group. </w:t>
      </w:r>
    </w:p>
    <w:p w:rsidR="00721703" w:rsidRDefault="00721703" w:rsidP="00433ED3">
      <w:pPr>
        <w:spacing w:after="0" w:line="240" w:lineRule="auto"/>
        <w:rPr>
          <w:b/>
        </w:rPr>
      </w:pPr>
    </w:p>
    <w:p w:rsidR="00721703" w:rsidRDefault="00721703" w:rsidP="00433ED3">
      <w:pPr>
        <w:spacing w:after="0" w:line="240" w:lineRule="auto"/>
        <w:rPr>
          <w:b/>
        </w:rPr>
      </w:pPr>
    </w:p>
    <w:p w:rsidR="00721703" w:rsidRPr="00721703" w:rsidRDefault="00721703" w:rsidP="00721703">
      <w:pPr>
        <w:rPr>
          <w:b/>
          <w:sz w:val="24"/>
          <w:szCs w:val="24"/>
        </w:rPr>
      </w:pPr>
      <w:r w:rsidRPr="00721703">
        <w:rPr>
          <w:b/>
          <w:sz w:val="24"/>
          <w:szCs w:val="24"/>
        </w:rPr>
        <w:t>Management</w:t>
      </w:r>
    </w:p>
    <w:p w:rsidR="00721703" w:rsidRPr="00721703" w:rsidRDefault="00721703" w:rsidP="00721703">
      <w:pPr>
        <w:numPr>
          <w:ilvl w:val="0"/>
          <w:numId w:val="28"/>
        </w:numPr>
        <w:spacing w:after="0" w:line="240" w:lineRule="auto"/>
        <w:rPr>
          <w:sz w:val="24"/>
          <w:szCs w:val="24"/>
        </w:rPr>
      </w:pPr>
      <w:r w:rsidRPr="00721703">
        <w:rPr>
          <w:sz w:val="24"/>
          <w:szCs w:val="24"/>
        </w:rPr>
        <w:t xml:space="preserve">Line management responsibility for Communications </w:t>
      </w:r>
      <w:r w:rsidR="00E30297" w:rsidRPr="00721703">
        <w:rPr>
          <w:sz w:val="24"/>
          <w:szCs w:val="24"/>
        </w:rPr>
        <w:t>Team</w:t>
      </w:r>
      <w:r w:rsidR="00E30297">
        <w:rPr>
          <w:sz w:val="24"/>
          <w:szCs w:val="24"/>
        </w:rPr>
        <w:t xml:space="preserve"> (</w:t>
      </w:r>
      <w:r>
        <w:rPr>
          <w:sz w:val="24"/>
          <w:szCs w:val="24"/>
        </w:rPr>
        <w:t>3 staff).</w:t>
      </w:r>
    </w:p>
    <w:p w:rsidR="00721703" w:rsidRPr="00721703" w:rsidRDefault="00721703" w:rsidP="00721703">
      <w:pPr>
        <w:numPr>
          <w:ilvl w:val="0"/>
          <w:numId w:val="28"/>
        </w:numPr>
        <w:spacing w:after="0" w:line="240" w:lineRule="auto"/>
        <w:rPr>
          <w:sz w:val="24"/>
          <w:szCs w:val="24"/>
        </w:rPr>
      </w:pPr>
      <w:r w:rsidRPr="00721703">
        <w:rPr>
          <w:sz w:val="24"/>
          <w:szCs w:val="24"/>
        </w:rPr>
        <w:t>To co-ordinate the recruitment, selection and induction of departmental staﬀ as required in conjunction with the Head of Fundraising and Communications.</w:t>
      </w:r>
    </w:p>
    <w:p w:rsidR="00721703" w:rsidRPr="00721703" w:rsidRDefault="00721703" w:rsidP="00721703">
      <w:pPr>
        <w:numPr>
          <w:ilvl w:val="0"/>
          <w:numId w:val="28"/>
        </w:numPr>
        <w:spacing w:after="0" w:line="240" w:lineRule="auto"/>
        <w:rPr>
          <w:sz w:val="24"/>
          <w:szCs w:val="24"/>
        </w:rPr>
      </w:pPr>
      <w:r w:rsidRPr="00721703">
        <w:rPr>
          <w:sz w:val="24"/>
          <w:szCs w:val="24"/>
        </w:rPr>
        <w:t xml:space="preserve">Support and develop staﬀ to deliver the priorities of Strategic Plan through effective line management, annual appraisals, and performance management </w:t>
      </w:r>
    </w:p>
    <w:p w:rsidR="00721703" w:rsidRPr="00721703" w:rsidRDefault="00721703" w:rsidP="00721703">
      <w:pPr>
        <w:numPr>
          <w:ilvl w:val="0"/>
          <w:numId w:val="28"/>
        </w:numPr>
        <w:spacing w:after="0" w:line="240" w:lineRule="auto"/>
        <w:rPr>
          <w:sz w:val="24"/>
          <w:szCs w:val="24"/>
        </w:rPr>
      </w:pPr>
      <w:r w:rsidRPr="00721703">
        <w:rPr>
          <w:sz w:val="24"/>
          <w:szCs w:val="24"/>
        </w:rPr>
        <w:t>Identify staff</w:t>
      </w:r>
      <w:r w:rsidRPr="00721703">
        <w:rPr>
          <w:sz w:val="24"/>
          <w:szCs w:val="24"/>
        </w:rPr>
        <w:softHyphen/>
        <w:t xml:space="preserve"> development needs and ensure that these are met through training and continuous evaluation.</w:t>
      </w:r>
    </w:p>
    <w:p w:rsidR="00721703" w:rsidRPr="00721703" w:rsidRDefault="00721703" w:rsidP="00721703">
      <w:pPr>
        <w:numPr>
          <w:ilvl w:val="0"/>
          <w:numId w:val="28"/>
        </w:numPr>
        <w:spacing w:after="0" w:line="240" w:lineRule="auto"/>
        <w:rPr>
          <w:sz w:val="24"/>
          <w:szCs w:val="24"/>
        </w:rPr>
      </w:pPr>
      <w:r w:rsidRPr="00721703">
        <w:rPr>
          <w:sz w:val="24"/>
          <w:szCs w:val="24"/>
        </w:rPr>
        <w:t>Ensure eﬀective and eﬃcient communication within the department, through meetings, team briefings and liaison.</w:t>
      </w:r>
    </w:p>
    <w:p w:rsidR="00721703" w:rsidRDefault="00721703" w:rsidP="00433ED3">
      <w:pPr>
        <w:spacing w:after="0" w:line="240" w:lineRule="auto"/>
        <w:rPr>
          <w:b/>
        </w:rPr>
      </w:pPr>
    </w:p>
    <w:p w:rsidR="00721703" w:rsidRDefault="00721703" w:rsidP="00433ED3">
      <w:pPr>
        <w:spacing w:after="0" w:line="240" w:lineRule="auto"/>
        <w:rPr>
          <w:b/>
        </w:rPr>
      </w:pPr>
    </w:p>
    <w:p w:rsidR="00433ED3" w:rsidRDefault="00433ED3" w:rsidP="00433ED3">
      <w:pPr>
        <w:jc w:val="center"/>
        <w:rPr>
          <w:b/>
        </w:rPr>
      </w:pPr>
    </w:p>
    <w:p w:rsidR="00433ED3" w:rsidRDefault="00433ED3" w:rsidP="00433ED3">
      <w:pPr>
        <w:jc w:val="center"/>
        <w:rPr>
          <w:b/>
        </w:rPr>
      </w:pPr>
    </w:p>
    <w:p w:rsidR="00433ED3" w:rsidRPr="00433ED3" w:rsidRDefault="00433ED3" w:rsidP="00433ED3">
      <w:pPr>
        <w:jc w:val="center"/>
      </w:pPr>
      <w:r w:rsidRPr="00433ED3">
        <w:rPr>
          <w:b/>
        </w:rPr>
        <w:t>This job description is not contractual and is liable to change over time</w:t>
      </w:r>
    </w:p>
    <w:p w:rsidR="00433ED3" w:rsidRPr="00433ED3" w:rsidRDefault="00433ED3" w:rsidP="00433ED3">
      <w:pPr>
        <w:pStyle w:val="Title"/>
        <w:rPr>
          <w:rFonts w:ascii="Calibri" w:hAnsi="Calibri"/>
          <w:b/>
          <w:sz w:val="56"/>
          <w:szCs w:val="56"/>
        </w:rPr>
      </w:pPr>
      <w:r>
        <w:rPr>
          <w:rFonts w:ascii="Calibri" w:hAnsi="Calibri"/>
          <w:b/>
          <w:sz w:val="56"/>
          <w:szCs w:val="56"/>
        </w:rPr>
        <w:br w:type="page"/>
      </w:r>
      <w:r w:rsidRPr="00433ED3">
        <w:rPr>
          <w:rFonts w:ascii="Calibri" w:hAnsi="Calibri"/>
          <w:b/>
          <w:sz w:val="56"/>
          <w:szCs w:val="56"/>
        </w:rPr>
        <w:lastRenderedPageBreak/>
        <w:t>Person Specification</w:t>
      </w:r>
    </w:p>
    <w:p w:rsidR="00433ED3" w:rsidRPr="00C82E03" w:rsidRDefault="00433ED3" w:rsidP="00433ED3">
      <w:pPr>
        <w:pStyle w:val="NoSpacing"/>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433ED3" w:rsidRPr="005F5337" w:rsidTr="005F5337">
        <w:tc>
          <w:tcPr>
            <w:tcW w:w="1384" w:type="dxa"/>
            <w:shd w:val="clear" w:color="auto" w:fill="DEEAF6"/>
          </w:tcPr>
          <w:p w:rsidR="00433ED3" w:rsidRPr="005F5337" w:rsidRDefault="00433ED3" w:rsidP="005F5337">
            <w:pPr>
              <w:pStyle w:val="NoSpacing"/>
              <w:jc w:val="center"/>
              <w:rPr>
                <w:b/>
              </w:rPr>
            </w:pPr>
            <w:r w:rsidRPr="005F5337">
              <w:rPr>
                <w:b/>
              </w:rPr>
              <w:t>Importance</w:t>
            </w:r>
          </w:p>
        </w:tc>
        <w:tc>
          <w:tcPr>
            <w:tcW w:w="6521" w:type="dxa"/>
            <w:shd w:val="clear" w:color="auto" w:fill="DEEAF6"/>
          </w:tcPr>
          <w:p w:rsidR="00433ED3" w:rsidRPr="005F5337" w:rsidRDefault="00433ED3" w:rsidP="005F5337">
            <w:pPr>
              <w:pStyle w:val="NoSpacing"/>
              <w:jc w:val="center"/>
              <w:rPr>
                <w:b/>
              </w:rPr>
            </w:pPr>
            <w:r w:rsidRPr="005F5337">
              <w:rPr>
                <w:b/>
              </w:rPr>
              <w:t>Criteria</w:t>
            </w:r>
          </w:p>
        </w:tc>
        <w:tc>
          <w:tcPr>
            <w:tcW w:w="1984" w:type="dxa"/>
            <w:shd w:val="clear" w:color="auto" w:fill="DEEAF6"/>
          </w:tcPr>
          <w:p w:rsidR="00433ED3" w:rsidRPr="005F5337" w:rsidRDefault="00433ED3" w:rsidP="005F5337">
            <w:pPr>
              <w:pStyle w:val="NoSpacing"/>
              <w:jc w:val="center"/>
              <w:rPr>
                <w:b/>
              </w:rPr>
            </w:pPr>
            <w:r w:rsidRPr="005F5337">
              <w:rPr>
                <w:b/>
              </w:rPr>
              <w:t>Assessment</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5F5337" w:rsidRDefault="00B5727E" w:rsidP="00123B41">
            <w:pPr>
              <w:spacing w:after="0"/>
            </w:pPr>
            <w:r>
              <w:t>E</w:t>
            </w:r>
            <w:r w:rsidR="00E30297" w:rsidRPr="00123B41">
              <w:t>xperience</w:t>
            </w:r>
            <w:r w:rsidR="00123B41" w:rsidRPr="00123B41">
              <w:t xml:space="preserve"> of managing a communications team</w:t>
            </w:r>
            <w:r w:rsidR="002B6161">
              <w:t>, with strong leadership and people management skills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5F5337" w:rsidRDefault="00123B41" w:rsidP="00123B41">
            <w:pPr>
              <w:spacing w:after="0"/>
              <w:rPr>
                <w:rFonts w:cs="Arial"/>
                <w:shd w:val="clear" w:color="auto" w:fill="FFFFFF"/>
              </w:rPr>
            </w:pPr>
            <w:r w:rsidRPr="00123B41">
              <w:t>Experience of managing external partnerships and developing external relationships.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5F5337" w:rsidRDefault="00123B41" w:rsidP="00123B41">
            <w:pPr>
              <w:spacing w:after="0"/>
            </w:pPr>
            <w:r w:rsidRPr="00123B41">
              <w:t>Good political judgment and strong news sense</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5F5337" w:rsidRDefault="00123B41" w:rsidP="00123B41">
            <w:pPr>
              <w:spacing w:after="0"/>
            </w:pPr>
            <w:r w:rsidRPr="00123B41">
              <w:t xml:space="preserve">Strong media relations contacts </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5F5337" w:rsidRDefault="002B6161" w:rsidP="002B6161">
            <w:pPr>
              <w:spacing w:after="0"/>
            </w:pPr>
            <w:r>
              <w:t>A high level of s</w:t>
            </w:r>
            <w:r w:rsidR="00123B41" w:rsidRPr="00123B41">
              <w:t>trategic thinking and planning</w:t>
            </w:r>
            <w:r>
              <w:t xml:space="preserve"> ability</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5F5337" w:rsidRDefault="00123B41" w:rsidP="005F5337">
            <w:r>
              <w:t>Ability to grasp complex issues and communicate complex issues simply</w:t>
            </w:r>
          </w:p>
        </w:tc>
        <w:tc>
          <w:tcPr>
            <w:tcW w:w="1984" w:type="dxa"/>
            <w:shd w:val="clear" w:color="auto" w:fill="auto"/>
          </w:tcPr>
          <w:p w:rsidR="00433ED3" w:rsidRPr="005F5337" w:rsidRDefault="00433ED3" w:rsidP="005F5337">
            <w:pPr>
              <w:pStyle w:val="NoSpacing"/>
            </w:pPr>
            <w:r w:rsidRPr="005F5337">
              <w:t>Application, assessment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5F5337" w:rsidRDefault="00123B41" w:rsidP="00123B41">
            <w:pPr>
              <w:spacing w:after="0"/>
            </w:pPr>
            <w:r w:rsidRPr="00123B41">
              <w:t>Experience of crisis management</w:t>
            </w:r>
          </w:p>
        </w:tc>
        <w:tc>
          <w:tcPr>
            <w:tcW w:w="1984" w:type="dxa"/>
            <w:shd w:val="clear" w:color="auto" w:fill="auto"/>
          </w:tcPr>
          <w:p w:rsidR="00433ED3" w:rsidRPr="005F5337" w:rsidRDefault="00433ED3"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5F5337" w:rsidRDefault="002B6161" w:rsidP="002B6161">
            <w:pPr>
              <w:spacing w:after="0"/>
            </w:pPr>
            <w:r w:rsidRPr="00123B41">
              <w:t>Excellent communication (written and oral) skills</w:t>
            </w:r>
          </w:p>
        </w:tc>
        <w:tc>
          <w:tcPr>
            <w:tcW w:w="1984" w:type="dxa"/>
            <w:shd w:val="clear" w:color="auto" w:fill="auto"/>
          </w:tcPr>
          <w:p w:rsidR="002B6161" w:rsidRPr="005F5337" w:rsidRDefault="002B6161" w:rsidP="002B6161">
            <w:pPr>
              <w:pStyle w:val="NoSpacing"/>
            </w:pPr>
            <w:r w:rsidRPr="005F5337">
              <w:t>Application, assessment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5F5337" w:rsidRDefault="002B6161" w:rsidP="002B6161">
            <w:pPr>
              <w:spacing w:after="0"/>
            </w:pPr>
            <w:r>
              <w:t>Able to p</w:t>
            </w:r>
            <w:r w:rsidRPr="00123B41">
              <w:t>roblem solv</w:t>
            </w:r>
            <w:r>
              <w:t xml:space="preserve">e and provide </w:t>
            </w:r>
            <w:r w:rsidRPr="00123B41">
              <w:t>critical analysis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5F5337" w:rsidRDefault="002B6161" w:rsidP="002B6161">
            <w:pPr>
              <w:spacing w:after="0"/>
            </w:pPr>
            <w:r>
              <w:t>Good i</w:t>
            </w:r>
            <w:r w:rsidRPr="00123B41">
              <w:t>nfluencing and negotiation skills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5F5337" w:rsidRDefault="002B6161" w:rsidP="002B6161">
            <w:pPr>
              <w:spacing w:after="0"/>
            </w:pPr>
            <w:r w:rsidRPr="00123B41">
              <w:t>Strong copywriting skills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123B41" w:rsidRDefault="002B6161" w:rsidP="002B6161">
            <w:pPr>
              <w:spacing w:after="0"/>
            </w:pPr>
            <w:r>
              <w:t>A good u</w:t>
            </w:r>
            <w:r w:rsidRPr="00123B41">
              <w:t>nderstanding of digital media and web development</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Pr="00123B41" w:rsidRDefault="002B6161" w:rsidP="002B6161">
            <w:pPr>
              <w:spacing w:after="0"/>
            </w:pPr>
            <w:r>
              <w:t>Good budget management skills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2B6161">
            <w:pPr>
              <w:pStyle w:val="NoSpacing"/>
              <w:jc w:val="center"/>
            </w:pPr>
            <w:r w:rsidRPr="005F5337">
              <w:t>Essential</w:t>
            </w:r>
          </w:p>
        </w:tc>
        <w:tc>
          <w:tcPr>
            <w:tcW w:w="6521" w:type="dxa"/>
            <w:shd w:val="clear" w:color="auto" w:fill="auto"/>
          </w:tcPr>
          <w:p w:rsidR="002B6161" w:rsidRDefault="002B6161" w:rsidP="002B6161">
            <w:pPr>
              <w:spacing w:after="0"/>
            </w:pPr>
            <w:r>
              <w:t>Degree level qualification or equivalent</w:t>
            </w:r>
          </w:p>
        </w:tc>
        <w:tc>
          <w:tcPr>
            <w:tcW w:w="1984" w:type="dxa"/>
            <w:shd w:val="clear" w:color="auto" w:fill="auto"/>
          </w:tcPr>
          <w:p w:rsidR="002B6161" w:rsidRPr="005F5337" w:rsidRDefault="002B6161" w:rsidP="002B6161">
            <w:pPr>
              <w:pStyle w:val="NoSpacing"/>
            </w:pPr>
            <w:r w:rsidRPr="005F5337">
              <w:t>Application &amp; Interview</w:t>
            </w:r>
          </w:p>
        </w:tc>
      </w:tr>
      <w:tr w:rsidR="00E30297" w:rsidRPr="005F5337" w:rsidTr="005F5337">
        <w:tc>
          <w:tcPr>
            <w:tcW w:w="1384" w:type="dxa"/>
            <w:shd w:val="clear" w:color="auto" w:fill="auto"/>
          </w:tcPr>
          <w:p w:rsidR="00E30297" w:rsidRPr="005F5337" w:rsidRDefault="00E30297" w:rsidP="00E30297">
            <w:pPr>
              <w:pStyle w:val="NoSpacing"/>
              <w:jc w:val="center"/>
            </w:pPr>
            <w:r w:rsidRPr="005F5337">
              <w:t>Essential</w:t>
            </w:r>
          </w:p>
        </w:tc>
        <w:tc>
          <w:tcPr>
            <w:tcW w:w="6521" w:type="dxa"/>
            <w:shd w:val="clear" w:color="auto" w:fill="auto"/>
          </w:tcPr>
          <w:p w:rsidR="00E30297" w:rsidRDefault="00E30297" w:rsidP="00E30297">
            <w:pPr>
              <w:spacing w:after="0"/>
            </w:pPr>
            <w:r>
              <w:t>Empathy with Sands and its aims</w:t>
            </w:r>
          </w:p>
        </w:tc>
        <w:tc>
          <w:tcPr>
            <w:tcW w:w="1984" w:type="dxa"/>
            <w:shd w:val="clear" w:color="auto" w:fill="auto"/>
          </w:tcPr>
          <w:p w:rsidR="00E30297" w:rsidRPr="005F5337" w:rsidRDefault="00E30297" w:rsidP="00E30297">
            <w:pPr>
              <w:pStyle w:val="NoSpacing"/>
            </w:pPr>
            <w:r w:rsidRPr="005F5337">
              <w:t>Application &amp; Interview</w:t>
            </w:r>
          </w:p>
        </w:tc>
      </w:tr>
      <w:tr w:rsidR="00E30297" w:rsidRPr="005F5337" w:rsidTr="005F5337">
        <w:tc>
          <w:tcPr>
            <w:tcW w:w="1384" w:type="dxa"/>
            <w:shd w:val="clear" w:color="auto" w:fill="auto"/>
          </w:tcPr>
          <w:p w:rsidR="00E30297" w:rsidRPr="005F5337" w:rsidRDefault="00E30297" w:rsidP="00E30297">
            <w:pPr>
              <w:pStyle w:val="NoSpacing"/>
              <w:jc w:val="center"/>
            </w:pPr>
            <w:r>
              <w:t>Desirable</w:t>
            </w:r>
          </w:p>
        </w:tc>
        <w:tc>
          <w:tcPr>
            <w:tcW w:w="6521" w:type="dxa"/>
            <w:shd w:val="clear" w:color="auto" w:fill="auto"/>
          </w:tcPr>
          <w:p w:rsidR="00E30297" w:rsidRDefault="00E30297" w:rsidP="00E30297">
            <w:pPr>
              <w:spacing w:after="0"/>
            </w:pPr>
            <w:r w:rsidRPr="00123B41">
              <w:t>Relevant professional qualification or equivalent level of training</w:t>
            </w:r>
          </w:p>
        </w:tc>
        <w:tc>
          <w:tcPr>
            <w:tcW w:w="1984" w:type="dxa"/>
            <w:shd w:val="clear" w:color="auto" w:fill="auto"/>
          </w:tcPr>
          <w:p w:rsidR="00E30297" w:rsidRPr="005F5337" w:rsidRDefault="00E30297" w:rsidP="00E30297">
            <w:pPr>
              <w:pStyle w:val="NoSpacing"/>
            </w:pPr>
            <w:r w:rsidRPr="005F5337">
              <w:t>Application &amp; Interview</w:t>
            </w:r>
          </w:p>
        </w:tc>
      </w:tr>
      <w:tr w:rsidR="00E30297" w:rsidRPr="005F5337" w:rsidTr="005F5337">
        <w:tc>
          <w:tcPr>
            <w:tcW w:w="1384" w:type="dxa"/>
            <w:shd w:val="clear" w:color="auto" w:fill="auto"/>
          </w:tcPr>
          <w:p w:rsidR="00E30297" w:rsidRPr="005F5337" w:rsidRDefault="00E30297" w:rsidP="00E30297">
            <w:pPr>
              <w:pStyle w:val="NoSpacing"/>
              <w:jc w:val="center"/>
            </w:pPr>
            <w:r>
              <w:t>Desirable</w:t>
            </w:r>
          </w:p>
        </w:tc>
        <w:tc>
          <w:tcPr>
            <w:tcW w:w="6521" w:type="dxa"/>
            <w:shd w:val="clear" w:color="auto" w:fill="auto"/>
          </w:tcPr>
          <w:p w:rsidR="00E30297" w:rsidRDefault="00E30297" w:rsidP="00E30297">
            <w:pPr>
              <w:spacing w:after="0"/>
            </w:pPr>
            <w:r w:rsidRPr="00123B41">
              <w:t>An understanding of maternity, health care policy and practice across the UK</w:t>
            </w:r>
          </w:p>
        </w:tc>
        <w:tc>
          <w:tcPr>
            <w:tcW w:w="1984" w:type="dxa"/>
            <w:shd w:val="clear" w:color="auto" w:fill="auto"/>
          </w:tcPr>
          <w:p w:rsidR="00E30297" w:rsidRPr="005F5337" w:rsidRDefault="00E30297" w:rsidP="00E30297">
            <w:pPr>
              <w:pStyle w:val="NoSpacing"/>
            </w:pPr>
            <w:r w:rsidRPr="005F5337">
              <w:t>Application &amp; Interview</w:t>
            </w:r>
          </w:p>
        </w:tc>
      </w:tr>
    </w:tbl>
    <w:p w:rsidR="00433ED3" w:rsidRDefault="00433ED3" w:rsidP="00CB0D49">
      <w:pPr>
        <w:rPr>
          <w:b/>
        </w:rPr>
      </w:pPr>
    </w:p>
    <w:p w:rsidR="00C05B38" w:rsidRDefault="00C05B38" w:rsidP="00CB0D49">
      <w:pPr>
        <w:rPr>
          <w:b/>
        </w:rPr>
      </w:pPr>
    </w:p>
    <w:p w:rsidR="00380051" w:rsidRDefault="00380051" w:rsidP="00CB0D49">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AA7" w:rsidRDefault="00726AA7" w:rsidP="00FB1969">
      <w:pPr>
        <w:spacing w:after="0" w:line="240" w:lineRule="auto"/>
      </w:pPr>
      <w:r>
        <w:separator/>
      </w:r>
    </w:p>
  </w:endnote>
  <w:endnote w:type="continuationSeparator" w:id="0">
    <w:p w:rsidR="00726AA7" w:rsidRDefault="00726AA7"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113AB6">
      <w:rPr>
        <w:noProof/>
      </w:rPr>
      <w:t>1</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AA7" w:rsidRDefault="00726AA7" w:rsidP="00FB1969">
      <w:pPr>
        <w:spacing w:after="0" w:line="240" w:lineRule="auto"/>
      </w:pPr>
      <w:r>
        <w:separator/>
      </w:r>
    </w:p>
  </w:footnote>
  <w:footnote w:type="continuationSeparator" w:id="0">
    <w:p w:rsidR="00726AA7" w:rsidRDefault="00726AA7"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113AB6"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1"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2"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3"/>
  </w:num>
  <w:num w:numId="3">
    <w:abstractNumId w:val="8"/>
  </w:num>
  <w:num w:numId="4">
    <w:abstractNumId w:val="11"/>
  </w:num>
  <w:num w:numId="5">
    <w:abstractNumId w:val="9"/>
  </w:num>
  <w:num w:numId="6">
    <w:abstractNumId w:val="3"/>
  </w:num>
  <w:num w:numId="7">
    <w:abstractNumId w:val="10"/>
  </w:num>
  <w:num w:numId="8">
    <w:abstractNumId w:val="2"/>
    <w:lvlOverride w:ilvl="0"/>
    <w:lvlOverride w:ilvl="1"/>
    <w:lvlOverride w:ilvl="2"/>
    <w:lvlOverride w:ilvl="3"/>
    <w:lvlOverride w:ilvl="4"/>
    <w:lvlOverride w:ilvl="5"/>
    <w:lvlOverride w:ilvl="6"/>
    <w:lvlOverride w:ilvl="7"/>
    <w:lvlOverride w:ilvl="8"/>
  </w:num>
  <w:num w:numId="9">
    <w:abstractNumId w:val="18"/>
  </w:num>
  <w:num w:numId="10">
    <w:abstractNumId w:val="19"/>
  </w:num>
  <w:num w:numId="11">
    <w:abstractNumId w:val="2"/>
  </w:num>
  <w:num w:numId="12">
    <w:abstractNumId w:val="7"/>
  </w:num>
  <w:num w:numId="13">
    <w:abstractNumId w:val="1"/>
  </w:num>
  <w:num w:numId="14">
    <w:abstractNumId w:val="17"/>
  </w:num>
  <w:num w:numId="15">
    <w:abstractNumId w:val="24"/>
  </w:num>
  <w:num w:numId="16">
    <w:abstractNumId w:val="14"/>
  </w:num>
  <w:num w:numId="17">
    <w:abstractNumId w:val="16"/>
  </w:num>
  <w:num w:numId="18">
    <w:abstractNumId w:val="21"/>
    <w:lvlOverride w:ilvl="0"/>
    <w:lvlOverride w:ilvl="1">
      <w:startOverride w:val="1"/>
    </w:lvlOverride>
    <w:lvlOverride w:ilvl="2"/>
    <w:lvlOverride w:ilvl="3"/>
    <w:lvlOverride w:ilvl="4"/>
    <w:lvlOverride w:ilvl="5"/>
    <w:lvlOverride w:ilvl="6"/>
    <w:lvlOverride w:ilvl="7"/>
    <w:lvlOverride w:ilvl="8"/>
  </w:num>
  <w:num w:numId="19">
    <w:abstractNumId w:val="12"/>
  </w:num>
  <w:num w:numId="20">
    <w:abstractNumId w:val="22"/>
  </w:num>
  <w:num w:numId="21">
    <w:abstractNumId w:val="15"/>
  </w:num>
  <w:num w:numId="22">
    <w:abstractNumId w:val="23"/>
  </w:num>
  <w:num w:numId="23">
    <w:abstractNumId w:val="6"/>
  </w:num>
  <w:num w:numId="24">
    <w:abstractNumId w:val="26"/>
  </w:num>
  <w:num w:numId="25">
    <w:abstractNumId w:val="4"/>
  </w:num>
  <w:num w:numId="26">
    <w:abstractNumId w:val="20"/>
  </w:num>
  <w:num w:numId="27">
    <w:abstractNumId w:val="5"/>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E36C2"/>
    <w:rsid w:val="000E3804"/>
    <w:rsid w:val="000E462D"/>
    <w:rsid w:val="000E730B"/>
    <w:rsid w:val="000F398F"/>
    <w:rsid w:val="00111032"/>
    <w:rsid w:val="00113AB6"/>
    <w:rsid w:val="00121BC1"/>
    <w:rsid w:val="00123B41"/>
    <w:rsid w:val="00134057"/>
    <w:rsid w:val="001448D0"/>
    <w:rsid w:val="00152784"/>
    <w:rsid w:val="001645BB"/>
    <w:rsid w:val="0017245F"/>
    <w:rsid w:val="0018359A"/>
    <w:rsid w:val="00183D25"/>
    <w:rsid w:val="001E2E78"/>
    <w:rsid w:val="001F0CD0"/>
    <w:rsid w:val="0020579A"/>
    <w:rsid w:val="00207436"/>
    <w:rsid w:val="00213612"/>
    <w:rsid w:val="0021651D"/>
    <w:rsid w:val="00226120"/>
    <w:rsid w:val="002432E2"/>
    <w:rsid w:val="00260376"/>
    <w:rsid w:val="0029090E"/>
    <w:rsid w:val="002B6161"/>
    <w:rsid w:val="002E1280"/>
    <w:rsid w:val="002E2C4A"/>
    <w:rsid w:val="002F1233"/>
    <w:rsid w:val="002F41F4"/>
    <w:rsid w:val="00300A0A"/>
    <w:rsid w:val="00310C95"/>
    <w:rsid w:val="003235D7"/>
    <w:rsid w:val="0034465C"/>
    <w:rsid w:val="00352870"/>
    <w:rsid w:val="0035773E"/>
    <w:rsid w:val="00361B93"/>
    <w:rsid w:val="00380051"/>
    <w:rsid w:val="00383444"/>
    <w:rsid w:val="003905AA"/>
    <w:rsid w:val="003A1071"/>
    <w:rsid w:val="003C0ADC"/>
    <w:rsid w:val="003C39F8"/>
    <w:rsid w:val="003F460F"/>
    <w:rsid w:val="00416BC1"/>
    <w:rsid w:val="00433ED3"/>
    <w:rsid w:val="00463744"/>
    <w:rsid w:val="004673A4"/>
    <w:rsid w:val="00475F1C"/>
    <w:rsid w:val="00493412"/>
    <w:rsid w:val="004A13CE"/>
    <w:rsid w:val="004B6655"/>
    <w:rsid w:val="004C181E"/>
    <w:rsid w:val="004F4F7F"/>
    <w:rsid w:val="0050042B"/>
    <w:rsid w:val="005021D5"/>
    <w:rsid w:val="0051604C"/>
    <w:rsid w:val="00567460"/>
    <w:rsid w:val="005756F4"/>
    <w:rsid w:val="00581D31"/>
    <w:rsid w:val="005A7547"/>
    <w:rsid w:val="005A7745"/>
    <w:rsid w:val="005B4441"/>
    <w:rsid w:val="005B5BF1"/>
    <w:rsid w:val="005C4752"/>
    <w:rsid w:val="005D3464"/>
    <w:rsid w:val="005F3EFA"/>
    <w:rsid w:val="005F5337"/>
    <w:rsid w:val="00610688"/>
    <w:rsid w:val="00626A20"/>
    <w:rsid w:val="00630A1A"/>
    <w:rsid w:val="00637877"/>
    <w:rsid w:val="006379C1"/>
    <w:rsid w:val="00644C0E"/>
    <w:rsid w:val="00662127"/>
    <w:rsid w:val="00693612"/>
    <w:rsid w:val="006965CF"/>
    <w:rsid w:val="006A483D"/>
    <w:rsid w:val="006A56E7"/>
    <w:rsid w:val="006A5E1F"/>
    <w:rsid w:val="006C07D3"/>
    <w:rsid w:val="006C586C"/>
    <w:rsid w:val="006C7571"/>
    <w:rsid w:val="006D2483"/>
    <w:rsid w:val="00702DE5"/>
    <w:rsid w:val="00721703"/>
    <w:rsid w:val="00726AA7"/>
    <w:rsid w:val="00733C57"/>
    <w:rsid w:val="00737C71"/>
    <w:rsid w:val="00757771"/>
    <w:rsid w:val="00765254"/>
    <w:rsid w:val="007C49A8"/>
    <w:rsid w:val="007C7724"/>
    <w:rsid w:val="00813BD3"/>
    <w:rsid w:val="00820382"/>
    <w:rsid w:val="0082642E"/>
    <w:rsid w:val="00830648"/>
    <w:rsid w:val="008335FB"/>
    <w:rsid w:val="0086343A"/>
    <w:rsid w:val="00865919"/>
    <w:rsid w:val="00873264"/>
    <w:rsid w:val="008A0B2F"/>
    <w:rsid w:val="008A5F0B"/>
    <w:rsid w:val="008B7816"/>
    <w:rsid w:val="008D742D"/>
    <w:rsid w:val="009229C2"/>
    <w:rsid w:val="0092527C"/>
    <w:rsid w:val="00936072"/>
    <w:rsid w:val="00961AB0"/>
    <w:rsid w:val="00965138"/>
    <w:rsid w:val="00973BF0"/>
    <w:rsid w:val="009825EF"/>
    <w:rsid w:val="00990EF3"/>
    <w:rsid w:val="009A22C2"/>
    <w:rsid w:val="009D6537"/>
    <w:rsid w:val="009E340A"/>
    <w:rsid w:val="009E3A4E"/>
    <w:rsid w:val="009F5BC8"/>
    <w:rsid w:val="00A10464"/>
    <w:rsid w:val="00A12FF7"/>
    <w:rsid w:val="00A14999"/>
    <w:rsid w:val="00A433BD"/>
    <w:rsid w:val="00A66AEE"/>
    <w:rsid w:val="00A722E7"/>
    <w:rsid w:val="00A762AA"/>
    <w:rsid w:val="00A847B4"/>
    <w:rsid w:val="00A87EC9"/>
    <w:rsid w:val="00AC09A0"/>
    <w:rsid w:val="00AC2B84"/>
    <w:rsid w:val="00AC4248"/>
    <w:rsid w:val="00AC6242"/>
    <w:rsid w:val="00AE3E5F"/>
    <w:rsid w:val="00AE45F4"/>
    <w:rsid w:val="00AE6E77"/>
    <w:rsid w:val="00AE7457"/>
    <w:rsid w:val="00AE7A4A"/>
    <w:rsid w:val="00B07B8F"/>
    <w:rsid w:val="00B170AE"/>
    <w:rsid w:val="00B231AD"/>
    <w:rsid w:val="00B46CBF"/>
    <w:rsid w:val="00B57074"/>
    <w:rsid w:val="00B5727E"/>
    <w:rsid w:val="00B749B0"/>
    <w:rsid w:val="00B84BE6"/>
    <w:rsid w:val="00BA098B"/>
    <w:rsid w:val="00BF3470"/>
    <w:rsid w:val="00C05B38"/>
    <w:rsid w:val="00C11315"/>
    <w:rsid w:val="00C1603E"/>
    <w:rsid w:val="00C502A0"/>
    <w:rsid w:val="00C51C68"/>
    <w:rsid w:val="00C62542"/>
    <w:rsid w:val="00C67001"/>
    <w:rsid w:val="00C7018C"/>
    <w:rsid w:val="00C745DB"/>
    <w:rsid w:val="00C80205"/>
    <w:rsid w:val="00C802E9"/>
    <w:rsid w:val="00C87493"/>
    <w:rsid w:val="00C9162B"/>
    <w:rsid w:val="00CB0D49"/>
    <w:rsid w:val="00CD658D"/>
    <w:rsid w:val="00CF454B"/>
    <w:rsid w:val="00D203D4"/>
    <w:rsid w:val="00D21F30"/>
    <w:rsid w:val="00D34A02"/>
    <w:rsid w:val="00D6344F"/>
    <w:rsid w:val="00DA3894"/>
    <w:rsid w:val="00DD7BAD"/>
    <w:rsid w:val="00DE447D"/>
    <w:rsid w:val="00E01AB5"/>
    <w:rsid w:val="00E06D26"/>
    <w:rsid w:val="00E25DB1"/>
    <w:rsid w:val="00E30297"/>
    <w:rsid w:val="00E3563A"/>
    <w:rsid w:val="00E44331"/>
    <w:rsid w:val="00E50852"/>
    <w:rsid w:val="00E508BD"/>
    <w:rsid w:val="00E53BDE"/>
    <w:rsid w:val="00E55EE5"/>
    <w:rsid w:val="00E6320F"/>
    <w:rsid w:val="00E70FB0"/>
    <w:rsid w:val="00E9580A"/>
    <w:rsid w:val="00E9591A"/>
    <w:rsid w:val="00E97FB4"/>
    <w:rsid w:val="00EC3D0C"/>
    <w:rsid w:val="00EE085D"/>
    <w:rsid w:val="00F05412"/>
    <w:rsid w:val="00F07AF6"/>
    <w:rsid w:val="00F2455C"/>
    <w:rsid w:val="00F47C6C"/>
    <w:rsid w:val="00F62F49"/>
    <w:rsid w:val="00F8438E"/>
    <w:rsid w:val="00F92A3F"/>
    <w:rsid w:val="00FA7EA7"/>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2D8E32-55BB-42AE-9394-0EE789EA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3772-EF83-434F-96C6-ECB461BF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2016-09-29T11:42:00Z</cp:lastPrinted>
  <dcterms:created xsi:type="dcterms:W3CDTF">2016-10-03T16:32:00Z</dcterms:created>
  <dcterms:modified xsi:type="dcterms:W3CDTF">2016-10-03T16:32:00Z</dcterms:modified>
</cp:coreProperties>
</file>